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bCs/>
          <w:sz w:val="22"/>
          <w:szCs w:val="24"/>
          <w:lang w:val="pl-PL"/>
        </w:rPr>
      </w:pPr>
      <w:r>
        <w:rPr>
          <w:b/>
          <w:bCs/>
          <w:sz w:val="22"/>
          <w:szCs w:val="24"/>
          <w:lang w:val="pl-PL"/>
        </w:rPr>
        <w:t>Załącznik nr 2 do Oferty ramowej w zakresie dostępu hurtowego do sieci realizowanej w ramach KPO4 - Protokół zdawczo-odbiorczy.</w:t>
      </w:r>
    </w:p>
    <w:p>
      <w:pPr>
        <w:pStyle w:val="Normal"/>
        <w:spacing w:lineRule="auto" w:line="240" w:before="0" w:after="120"/>
        <w:jc w:val="center"/>
        <w:rPr/>
      </w:pPr>
      <w:r>
        <w:rPr>
          <w:b/>
          <w:sz w:val="24"/>
        </w:rPr>
        <w:t>Protokół zdawczo-odbiorczy</w:t>
      </w:r>
    </w:p>
    <w:tbl>
      <w:tblPr>
        <w:tblW w:w="10312" w:type="dxa"/>
        <w:jc w:val="center"/>
        <w:tblInd w:w="0" w:type="dxa"/>
        <w:tblLayout w:type="fixed"/>
        <w:tblCellMar>
          <w:top w:w="70" w:type="dxa"/>
          <w:start w:w="70" w:type="dxa"/>
          <w:bottom w:w="70" w:type="dxa"/>
          <w:end w:w="70" w:type="dxa"/>
        </w:tblCellMar>
        <w:tblLook w:val="04a0" w:noVBand="1" w:noHBand="0" w:lastColumn="0" w:firstColumn="1" w:lastRow="0" w:firstRow="1"/>
      </w:tblPr>
      <w:tblGrid>
        <w:gridCol w:w="3068"/>
        <w:gridCol w:w="2088"/>
        <w:gridCol w:w="5156"/>
      </w:tblGrid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Dane OSD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Nazwa firmy: MEVSPACE Sp. z o.o.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Adres siedziby: ul. Augustyna Locciego 33, 02-928 Warszawa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KRS: 0000346299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NIP: 7282739782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REGON: 100818967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Numer RPT: 12901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Dane OK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>Nazwa firmy / imię i nazwisko: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Adres siedziby: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NIP: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REGON: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Dane kontaktowe: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</w:rPr>
            </w:pPr>
            <w:r>
              <w:rPr>
                <w:b/>
                <w:sz w:val="17"/>
              </w:rPr>
              <w:t>Numer Umowy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lang w:val="pl-PL"/>
              </w:rPr>
            </w:pPr>
            <w:r>
              <w:rPr>
                <w:sz w:val="17"/>
                <w:lang w:val="pl-PL"/>
              </w:rPr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</w:rPr>
            </w:pPr>
            <w:r>
              <w:rPr>
                <w:b/>
                <w:sz w:val="17"/>
              </w:rPr>
              <w:t>Przedmiot protokołu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>potwierdzenie daty realizacji zamówienia na usługę dosyłową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>przekazanie / zwrot elementów infrastruktury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>przekazanie / zwrot ONT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 xml:space="preserve">wykonanie przyłącza 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>usługa Asysty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</w:rPr>
            </w:pPr>
            <w:r>
              <w:rPr>
                <w:b/>
                <w:sz w:val="17"/>
              </w:rPr>
              <w:t>Numer Zamówienia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Czy Zamówienie zostało zrealizowane w całości?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  <w:lang w:val="pl-PL"/>
              </w:rPr>
              <w:t xml:space="preserve">□ </w:t>
            </w:r>
            <w:r>
              <w:rPr>
                <w:sz w:val="18"/>
                <w:szCs w:val="18"/>
                <w:lang w:val="pl-PL"/>
              </w:rPr>
              <w:t>tak        □ nie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Przyczyny niezrealizowania Zamówienia w całości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Data realizacji Zamówienia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0312" w:type="dxa"/>
            <w:gridSpan w:val="3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Przekazanie i zwrot elementów Infrastruktury telekomunikacyjnej Sieci KPO4, w tym ONT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>Wyszczególnienie elementów Infrastruktury telekomunikacyjnej Sieci KPO4,w tym ONT, które są przekazywane lub zwracane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>Stan techniczny elementów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0312" w:type="dxa"/>
            <w:gridSpan w:val="3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Nadzór OSD</w:t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>Wyszczególnienie elementów Infrastruktury telekomunikacyjnej Sieci KPO4 na jakich prace były wykonane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Zakres wykonanych prac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3068" w:type="dxa"/>
            <w:tcBorders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Sposób sprawowania Nadzoru oraz liczba godzin Nadzoru</w:t>
            </w:r>
          </w:p>
        </w:tc>
        <w:tc>
          <w:tcPr>
            <w:tcW w:w="7244" w:type="dxa"/>
            <w:gridSpan w:val="2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□ </w:t>
            </w:r>
            <w:r>
              <w:rPr>
                <w:sz w:val="17"/>
                <w:lang w:val="pl-PL"/>
              </w:rPr>
              <w:t>Nadzór ciągły        □ Nadzór nieciągły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Liczba godzin: ................................</w:t>
            </w:r>
          </w:p>
        </w:tc>
      </w:tr>
      <w:tr>
        <w:trPr/>
        <w:tc>
          <w:tcPr>
            <w:tcW w:w="10312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lang w:val="pl-PL"/>
              </w:rPr>
            </w:pPr>
            <w:r>
              <w:rPr>
                <w:sz w:val="17"/>
                <w:lang w:val="pl-PL"/>
              </w:rPr>
            </w:r>
          </w:p>
        </w:tc>
      </w:tr>
      <w:tr>
        <w:trPr/>
        <w:tc>
          <w:tcPr>
            <w:tcW w:w="3068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smallCaps/>
              </w:rPr>
            </w:pPr>
            <w:r>
              <w:rPr>
                <w:b/>
                <w:smallCaps/>
                <w:sz w:val="17"/>
              </w:rPr>
              <w:t>UWAGI I ZASTRZEŻENIA</w:t>
            </w:r>
          </w:p>
        </w:tc>
        <w:tc>
          <w:tcPr>
            <w:tcW w:w="72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156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19"/>
              </w:rPr>
              <w:t>OSD</w:t>
            </w:r>
          </w:p>
        </w:tc>
        <w:tc>
          <w:tcPr>
            <w:tcW w:w="51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19"/>
              </w:rPr>
              <w:t>OK</w:t>
            </w:r>
          </w:p>
        </w:tc>
      </w:tr>
      <w:tr>
        <w:trPr/>
        <w:tc>
          <w:tcPr>
            <w:tcW w:w="5156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9"/>
              </w:rPr>
              <w:t>…………………………………………………………</w:t>
            </w:r>
          </w:p>
        </w:tc>
        <w:tc>
          <w:tcPr>
            <w:tcW w:w="51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9"/>
              </w:rPr>
              <w:t>…………………………………………………………</w:t>
            </w:r>
          </w:p>
        </w:tc>
      </w:tr>
      <w:tr>
        <w:trPr/>
        <w:tc>
          <w:tcPr>
            <w:tcW w:w="5156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9"/>
              </w:rPr>
              <w:t>(data i podpis)</w:t>
            </w:r>
          </w:p>
        </w:tc>
        <w:tc>
          <w:tcPr>
            <w:tcW w:w="51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9"/>
              </w:rPr>
              <w:t>(data i podpis)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964" w:right="964" w:gutter="0" w:header="283" w:top="1587" w:footer="255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2879725" cy="412115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2879725" cy="412115"/>
          <wp:effectExtent l="0" t="0" r="0" b="0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68035" cy="772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68035" cy="7721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Calibri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4fd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7e4fd7"/>
    <w:rPr>
      <w:rFonts w:ascii="Calibri" w:hAnsi="Calibri" w:eastAsia="Calibri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7e4fd7"/>
    <w:rPr>
      <w:rFonts w:ascii="Calibri" w:hAnsi="Calibri" w:eastAsia="Calibri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Revision">
    <w:name w:val="Revision"/>
    <w:uiPriority w:val="99"/>
    <w:semiHidden/>
    <w:qFormat/>
    <w:rsid w:val="00c034ad"/>
    <w:pPr>
      <w:widowControl/>
      <w:bidi w:val="0"/>
      <w:spacing w:lineRule="auto" w:line="240" w:before="0" w:after="0"/>
      <w:jc w:val="start"/>
    </w:pPr>
    <w:rPr>
      <w:rFonts w:ascii="Calibri" w:hAnsi="Calibri" w:eastAsia="Calibri" w:cs="" w:cstheme="minorBidi"/>
      <w:color w:val="auto"/>
      <w:kern w:val="0"/>
      <w:sz w:val="21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e4fd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7e4fd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LibreOffice/26.2.0.3$MacOSX_AARCH64 LibreOffice_project/afbbd0df0edb6d40b450b0337ac646b0913a760c</Application>
  <AppVersion>15.0000</AppVersion>
  <Pages>1</Pages>
  <Words>181</Words>
  <Characters>1190</Characters>
  <CharactersWithSpaces>1348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2026-07-15T04:45:00Z</dcterms:created>
  <dc:creator>python-docx</dc:creator>
  <dc:description>generated by python-docx</dc:description>
  <dc:language>pl-PL</dc:language>
  <cp:lastModifiedBy>Adam Ochmański</cp:lastModifiedBy>
  <dcterms:modified xsi:type="dcterms:W3CDTF">2026-07-24T13:06:41Z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